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35B2B" w14:textId="267C087B" w:rsidR="007268AD" w:rsidRPr="007268AD" w:rsidRDefault="007268AD" w:rsidP="007268AD">
      <w:pPr>
        <w:rPr>
          <w:rFonts w:ascii="Calibri" w:eastAsia="Times New Roman" w:hAnsi="Calibri" w:cs="Times New Roman"/>
          <w:noProof/>
        </w:rPr>
      </w:pPr>
      <w:r w:rsidRPr="007268AD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60288" behindDoc="0" locked="0" layoutInCell="1" allowOverlap="1" wp14:anchorId="29F5D045" wp14:editId="01D6BF78">
            <wp:simplePos x="0" y="0"/>
            <wp:positionH relativeFrom="column">
              <wp:posOffset>424180</wp:posOffset>
            </wp:positionH>
            <wp:positionV relativeFrom="paragraph">
              <wp:posOffset>-365125</wp:posOffset>
            </wp:positionV>
            <wp:extent cx="379730" cy="503555"/>
            <wp:effectExtent l="0" t="0" r="1270" b="0"/>
            <wp:wrapNone/>
            <wp:docPr id="314250433" name="Slika 2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6D5D75" w14:textId="77777777" w:rsidR="007268AD" w:rsidRPr="007268AD" w:rsidRDefault="007268AD" w:rsidP="007268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REPUBLIKA HRVATSKA</w:t>
      </w:r>
    </w:p>
    <w:p w14:paraId="19A72D5E" w14:textId="77777777" w:rsidR="007268AD" w:rsidRPr="007268AD" w:rsidRDefault="007268AD" w:rsidP="007268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BJELOVARSKO-BILOGORSKA ŽUPANIJA</w:t>
      </w:r>
    </w:p>
    <w:p w14:paraId="3D843D26" w14:textId="77777777" w:rsidR="007268AD" w:rsidRPr="007268AD" w:rsidRDefault="007268AD" w:rsidP="007268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 GAREŠNICA</w:t>
      </w:r>
    </w:p>
    <w:p w14:paraId="152AB805" w14:textId="77777777" w:rsidR="007268AD" w:rsidRPr="007268AD" w:rsidRDefault="007268AD" w:rsidP="007268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GRADONAČELNIK</w:t>
      </w:r>
    </w:p>
    <w:p w14:paraId="22E249CC" w14:textId="77777777" w:rsidR="007268AD" w:rsidRPr="007268AD" w:rsidRDefault="007268AD" w:rsidP="007268AD">
      <w:pPr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</w:p>
    <w:p w14:paraId="5E35D081" w14:textId="77777777" w:rsidR="007268AD" w:rsidRPr="007268AD" w:rsidRDefault="007268AD" w:rsidP="007268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8CC3F2" w14:textId="77777777" w:rsidR="007268AD" w:rsidRPr="007268AD" w:rsidRDefault="007268AD" w:rsidP="007268AD">
      <w:pPr>
        <w:jc w:val="left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KLASA:  940-01/24-01/6 </w:t>
      </w:r>
    </w:p>
    <w:p w14:paraId="20460803" w14:textId="77777777" w:rsidR="007268AD" w:rsidRPr="007268AD" w:rsidRDefault="007268AD" w:rsidP="007268AD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URBROJ: 2103-4-02-24-12</w:t>
      </w:r>
    </w:p>
    <w:p w14:paraId="39AE208D" w14:textId="2F934533" w:rsidR="007268AD" w:rsidRPr="007268AD" w:rsidRDefault="007268AD" w:rsidP="007268AD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Garešnica, </w:t>
      </w: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</w:t>
      </w:r>
      <w:r w:rsidR="00E65C6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8</w:t>
      </w: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.04.2024.</w:t>
      </w:r>
    </w:p>
    <w:p w14:paraId="6823834F" w14:textId="77777777" w:rsidR="007268AD" w:rsidRPr="007268AD" w:rsidRDefault="007268AD" w:rsidP="007268AD">
      <w:pPr>
        <w:jc w:val="left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5714F7B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Na temelju odredbe članka 15. stavka 1. Odluke o gospodarenju nekretninama u vlasništvu Grada Garešnice (Službeni glasnik Grada Garešnice, broj 2/12, 3/14 I 6/22) i članka 53. Statuta Grada Garešnice (Službeni glasnik Grada Garešnice, broj 2/21), gradonačelnik Grada Garešnice donosi</w:t>
      </w:r>
    </w:p>
    <w:p w14:paraId="5702FD18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28B472A3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O D L U K U</w:t>
      </w:r>
    </w:p>
    <w:p w14:paraId="2D9EA6CA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o odabiru najboljeg ponuditelja na Javnom natječaju za</w:t>
      </w:r>
    </w:p>
    <w:p w14:paraId="3A71697A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prodaju nekretnina u vlasništvu Grada Garešnice</w:t>
      </w:r>
    </w:p>
    <w:p w14:paraId="2BE83BD9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</w:p>
    <w:p w14:paraId="074CB519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I.</w:t>
      </w:r>
    </w:p>
    <w:p w14:paraId="24CC3B94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 xml:space="preserve">Utvrđuje se da su Javnom natječaju za prodaju nekretnina u vlasništvu Grada Garešnice, KLASA: 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940-01/24-01/6, URBROJ: 2103-4-02-24-5 od 20. ožujka 2024. godine (dalje u tekstu: Javni natječaj), koji je objavljen 20. ožujka 2024. godine na službeno stranici i oglasnoj ploči Grada Garešnice, stavljene u prodaju nekretnine i to:</w:t>
      </w:r>
    </w:p>
    <w:p w14:paraId="4A1658C8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5658DD73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 nekretnine upisane u zk.ul.br. 3191 k.o. Garešnica:</w:t>
      </w:r>
    </w:p>
    <w:p w14:paraId="2A347B17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k.č.br. </w:t>
      </w:r>
      <w:r w:rsidRPr="007268A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1429/2 Kapelica – oranica, dvorište, kuća, Kapelica, Kapelica 6B – 988 m2 </w:t>
      </w:r>
    </w:p>
    <w:p w14:paraId="3A62F3ED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0134AB62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2. nekretnine upisane u zk.ul.br. 655 k.o. Garešnica - centar:</w:t>
      </w:r>
    </w:p>
    <w:p w14:paraId="5C9F91BC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k.č.br. </w:t>
      </w:r>
      <w:r w:rsidRPr="007268A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318/2     Garešnica, Petra – Svačića – gospodarska zgrada – 40 m2</w:t>
      </w:r>
    </w:p>
    <w:p w14:paraId="70A6CFE8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4A82F130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3. nekretnine upisane u zk.ul.br. 623 k.o. Trnovitički Popovac:</w:t>
      </w:r>
    </w:p>
    <w:p w14:paraId="1C6BACA9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Pr="007268AD">
        <w:rPr>
          <w:rFonts w:ascii="Times New Roman" w:eastAsia="Times New Roman" w:hAnsi="Times New Roman" w:cs="Times New Roman"/>
          <w:sz w:val="24"/>
          <w:szCs w:val="24"/>
          <w:lang w:eastAsia="hr-HR"/>
        </w:rPr>
        <w:t>k.č.br.    148/3     dvorište  - 19 čhv</w:t>
      </w:r>
    </w:p>
    <w:p w14:paraId="69CB8A49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</w:p>
    <w:p w14:paraId="408509E1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II.</w:t>
      </w:r>
    </w:p>
    <w:p w14:paraId="4AD8E424" w14:textId="77777777" w:rsidR="007268AD" w:rsidRPr="007268AD" w:rsidRDefault="007268AD" w:rsidP="007268AD">
      <w:pPr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 xml:space="preserve">Povjerenstvo za provedbu javnog natječaja za prodaju </w:t>
      </w:r>
      <w:bookmarkStart w:id="0" w:name="_Hlk31800970"/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nekretnina u vlasništvu Grada Garešnice</w:t>
      </w:r>
      <w:r w:rsidRPr="00726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  <w:r w:rsidRPr="007268AD">
        <w:rPr>
          <w:rFonts w:ascii="Times New Roman" w:eastAsia="Times New Roman" w:hAnsi="Times New Roman" w:cs="Times New Roman"/>
          <w:sz w:val="24"/>
          <w:szCs w:val="24"/>
        </w:rPr>
        <w:t>(dalje u tekstu: Povjerenstvo) pristupilo je javnom otvaranju ponuda dana 10. travnja 2024. godine u 10,30 sati te je utvrdilo da su pravovremeno zaprimljene četiri ponude.</w:t>
      </w:r>
    </w:p>
    <w:p w14:paraId="7DB50607" w14:textId="77777777" w:rsidR="007268AD" w:rsidRPr="007268AD" w:rsidRDefault="007268AD" w:rsidP="007268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4B5294A" w14:textId="77777777" w:rsidR="007268AD" w:rsidRPr="007268AD" w:rsidRDefault="007268AD" w:rsidP="007268AD">
      <w:pP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>U skladu s odredbom točke IV. Odluke o prodaji nekretnina u vlasništvu Grada Garešnice (KLASA: 940-01/21-01/6, URBROJ: 2103-4-02-24-4) od 5. ožujka 2024.godine Povjerenstvo je dostavilo gradonačelniku Grada Garešnice p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rijedlog Odluke o najboljem ponuditelju na javnom natječaju </w:t>
      </w:r>
      <w:r w:rsidRPr="007268AD">
        <w:rPr>
          <w:rFonts w:ascii="Times New Roman" w:eastAsia="Times New Roman" w:hAnsi="Times New Roman" w:cs="Times New Roman"/>
          <w:sz w:val="24"/>
          <w:szCs w:val="24"/>
        </w:rPr>
        <w:t xml:space="preserve">za prodaju 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nekretnina u vlasništvu Grada Garešnice od 15. travnja 2024. godine.</w:t>
      </w:r>
    </w:p>
    <w:p w14:paraId="54FDC157" w14:textId="77777777" w:rsidR="007268AD" w:rsidRPr="007268AD" w:rsidRDefault="007268AD" w:rsidP="007268AD">
      <w:pP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25EF0F0F" w14:textId="77777777" w:rsidR="007268AD" w:rsidRPr="007268AD" w:rsidRDefault="007268AD" w:rsidP="007268AD">
      <w:pPr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III.</w:t>
      </w:r>
    </w:p>
    <w:p w14:paraId="5F216DDE" w14:textId="77777777" w:rsidR="007268AD" w:rsidRPr="007268AD" w:rsidRDefault="007268AD" w:rsidP="007268AD">
      <w:pPr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</w:p>
    <w:p w14:paraId="2080B910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Sukladno provedenom Javnom natječaju i dostavljenom prijedlogu Odluke Povjerenstva:</w:t>
      </w:r>
    </w:p>
    <w:p w14:paraId="0548655F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6B4E5F28" w14:textId="77777777" w:rsidR="0059390D" w:rsidRDefault="007268AD" w:rsidP="0059390D">
      <w:pPr>
        <w:widowControl w:val="0"/>
        <w:autoSpaceDE w:val="0"/>
        <w:autoSpaceDN w:val="0"/>
        <w:adjustRightInd w:val="0"/>
        <w:spacing w:line="267" w:lineRule="exact"/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hr-HR"/>
        </w:rPr>
        <w:t>1. za nekretninu upisanu u zk.ul.br. 3191, k.č. 1429/2, k.o. Garešnica – Kapelica, oranica, dvorište, kuća, Kapelica 6 B-988 m</w:t>
      </w:r>
      <w:r w:rsidRPr="007268AD"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 xml:space="preserve">², s početnom cijenom od 521,00 eura, zaprimljena je jedna </w:t>
      </w:r>
      <w:r w:rsidRPr="007268AD"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lastRenderedPageBreak/>
        <w:t xml:space="preserve">ponuda te je najbolji ponuditelj </w:t>
      </w:r>
    </w:p>
    <w:p w14:paraId="65540D4C" w14:textId="3B4543FF" w:rsidR="007268AD" w:rsidRPr="007268AD" w:rsidRDefault="0059390D" w:rsidP="0059390D">
      <w:pPr>
        <w:widowControl w:val="0"/>
        <w:autoSpaceDE w:val="0"/>
        <w:autoSpaceDN w:val="0"/>
        <w:adjustRightInd w:val="0"/>
        <w:spacing w:line="267" w:lineRule="exact"/>
        <w:jc w:val="center"/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hr-HR"/>
        </w:rPr>
        <w:t>D.U.</w:t>
      </w:r>
      <w:r w:rsidR="007268AD" w:rsidRPr="007268AD"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 xml:space="preserve"> </w:t>
      </w:r>
      <w:r w:rsidR="007268AD" w:rsidRPr="007268AD"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 xml:space="preserve">s ponudom u iznosu od </w:t>
      </w:r>
      <w:r w:rsidR="007268AD" w:rsidRPr="007268AD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hr-HR"/>
        </w:rPr>
        <w:t>1251,00 eura</w:t>
      </w:r>
      <w:r w:rsidR="007268AD" w:rsidRPr="007268AD"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>.</w:t>
      </w:r>
    </w:p>
    <w:p w14:paraId="648F117F" w14:textId="77777777" w:rsidR="007268AD" w:rsidRPr="007268AD" w:rsidRDefault="007268AD" w:rsidP="007268AD">
      <w:pPr>
        <w:widowControl w:val="0"/>
        <w:autoSpaceDE w:val="0"/>
        <w:autoSpaceDN w:val="0"/>
        <w:adjustRightInd w:val="0"/>
        <w:spacing w:line="267" w:lineRule="exact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hr-HR"/>
        </w:rPr>
      </w:pPr>
    </w:p>
    <w:p w14:paraId="5F9F1CC3" w14:textId="175D0F25" w:rsidR="007268AD" w:rsidRPr="007268AD" w:rsidRDefault="007268AD" w:rsidP="007268AD">
      <w:pPr>
        <w:widowControl w:val="0"/>
        <w:autoSpaceDE w:val="0"/>
        <w:autoSpaceDN w:val="0"/>
        <w:adjustRightInd w:val="0"/>
        <w:spacing w:line="267" w:lineRule="exact"/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hr-HR"/>
        </w:rPr>
        <w:t>2. za nekretninu upisanu u zk.ul.br. 655, k.č. 318/2, k.o. k.o. Garešnica-centar - Garešnica, Petra Svačića- gospodarska zgrada – 40 m</w:t>
      </w:r>
      <w:r w:rsidRPr="007268AD"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 xml:space="preserve">², s početnom cijenom od 2.700,00 eura, zaprimljene su dvije ponude, ponuda u iznosu od 3.210,00 eura od strane </w:t>
      </w:r>
      <w:r w:rsidR="0059390D"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>J.Š.</w:t>
      </w:r>
      <w:r w:rsidRPr="007268AD"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 xml:space="preserve">, te ponuda u iznosu od 3.693,69 eura od strane </w:t>
      </w:r>
      <w:r w:rsidR="0059390D"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>R.H.</w:t>
      </w:r>
      <w:r w:rsidRPr="007268AD"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 xml:space="preserve">,  te je najbolji ponuditelj </w:t>
      </w:r>
    </w:p>
    <w:p w14:paraId="761F46B1" w14:textId="4699259E" w:rsidR="007268AD" w:rsidRPr="007268AD" w:rsidRDefault="0059390D" w:rsidP="007268AD">
      <w:pPr>
        <w:widowControl w:val="0"/>
        <w:autoSpaceDE w:val="0"/>
        <w:autoSpaceDN w:val="0"/>
        <w:adjustRightInd w:val="0"/>
        <w:spacing w:line="267" w:lineRule="exact"/>
        <w:jc w:val="center"/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hr-HR"/>
        </w:rPr>
        <w:t xml:space="preserve">R.H. </w:t>
      </w:r>
      <w:r w:rsidR="007268AD" w:rsidRPr="007268AD">
        <w:rPr>
          <w:rFonts w:ascii="Times New Roman" w:eastAsia="Times New Roman" w:hAnsi="Times New Roman" w:cs="Times New Roman"/>
          <w:bCs/>
          <w:position w:val="-1"/>
          <w:sz w:val="24"/>
          <w:szCs w:val="24"/>
          <w:lang w:eastAsia="hr-HR"/>
        </w:rPr>
        <w:t>s ponudom  u iznosu</w:t>
      </w:r>
      <w:r w:rsidR="007268AD" w:rsidRPr="007268AD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hr-HR"/>
        </w:rPr>
        <w:t xml:space="preserve"> </w:t>
      </w:r>
      <w:r w:rsidR="007268AD" w:rsidRPr="007268AD"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 xml:space="preserve">od </w:t>
      </w:r>
      <w:r w:rsidR="007268AD" w:rsidRPr="007268AD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hr-HR"/>
        </w:rPr>
        <w:t>3.693,69 eura.</w:t>
      </w:r>
    </w:p>
    <w:p w14:paraId="28E7FD0C" w14:textId="77777777" w:rsidR="007268AD" w:rsidRPr="007268AD" w:rsidRDefault="007268AD" w:rsidP="007268AD">
      <w:pPr>
        <w:widowControl w:val="0"/>
        <w:autoSpaceDE w:val="0"/>
        <w:autoSpaceDN w:val="0"/>
        <w:adjustRightInd w:val="0"/>
        <w:spacing w:line="267" w:lineRule="exact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hr-HR"/>
        </w:rPr>
      </w:pPr>
    </w:p>
    <w:p w14:paraId="66E37BDD" w14:textId="77777777" w:rsidR="007268AD" w:rsidRPr="007268AD" w:rsidRDefault="007268AD" w:rsidP="007268AD">
      <w:pPr>
        <w:widowControl w:val="0"/>
        <w:autoSpaceDE w:val="0"/>
        <w:autoSpaceDN w:val="0"/>
        <w:adjustRightInd w:val="0"/>
        <w:spacing w:line="267" w:lineRule="exact"/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hr-HR"/>
        </w:rPr>
        <w:t xml:space="preserve">3. za nekretninu upisanu u zk.ul.br. 623, k.č. 148/3, k.o. Trnovitički Popovac, dvorište - 19 čhv, </w:t>
      </w:r>
      <w:r w:rsidRPr="007268AD"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 xml:space="preserve">s početnom cijenom od 1.800,00 eura, zaprimljena je jedna ponuda te je najbolji ponuditelj </w:t>
      </w:r>
    </w:p>
    <w:p w14:paraId="4013CA91" w14:textId="08763E6B" w:rsidR="007268AD" w:rsidRPr="007268AD" w:rsidRDefault="0059390D" w:rsidP="0059390D">
      <w:pPr>
        <w:widowControl w:val="0"/>
        <w:autoSpaceDE w:val="0"/>
        <w:autoSpaceDN w:val="0"/>
        <w:adjustRightInd w:val="0"/>
        <w:spacing w:line="267" w:lineRule="exact"/>
        <w:jc w:val="center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hr-HR"/>
        </w:rPr>
        <w:t>J.G.</w:t>
      </w:r>
      <w:r w:rsidR="007268AD" w:rsidRPr="007268AD"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 xml:space="preserve"> s ponudom u iznosu od </w:t>
      </w:r>
      <w:r w:rsidR="007268AD" w:rsidRPr="007268AD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hr-HR"/>
        </w:rPr>
        <w:t>1.805,00 eura.</w:t>
      </w:r>
    </w:p>
    <w:p w14:paraId="524EEB20" w14:textId="77777777" w:rsidR="007268AD" w:rsidRPr="007268AD" w:rsidRDefault="007268AD" w:rsidP="007268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89F0B49" w14:textId="77777777" w:rsidR="007268AD" w:rsidRPr="007268AD" w:rsidRDefault="007268AD" w:rsidP="007268A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b/>
          <w:bCs/>
          <w:sz w:val="24"/>
          <w:szCs w:val="24"/>
        </w:rPr>
        <w:t>IV.</w:t>
      </w:r>
    </w:p>
    <w:p w14:paraId="4880AF22" w14:textId="77777777" w:rsidR="007268AD" w:rsidRPr="007268AD" w:rsidRDefault="007268AD" w:rsidP="007268A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CB8D5C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>S najboljim ponuditeljima iz točke III. ove Odluke gradonačelnik Grada Garešnice sklopit će ugovore o kupoprodaji nekretnine u roku od 15 dana od dana donošenja ove Odluke.</w:t>
      </w:r>
    </w:p>
    <w:p w14:paraId="1AFACC61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27F636E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b/>
          <w:bCs/>
          <w:sz w:val="24"/>
          <w:szCs w:val="24"/>
        </w:rPr>
        <w:t>V.</w:t>
      </w:r>
    </w:p>
    <w:p w14:paraId="0C1643AA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2E75EC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>Odabrani ponuditelj iz točke III. ove Odluke dužan je platiti kupoprodajnu cijenu najkasnije na dan potpisa kupoprodajnog ugovora.</w:t>
      </w:r>
    </w:p>
    <w:p w14:paraId="0A6EBC2C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5535AADE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>Iznos uplaćene jamčevine uračunava se u kupoprodajnu cijenu.</w:t>
      </w:r>
    </w:p>
    <w:p w14:paraId="06E8DA0C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E01B835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>Osim kupoprodajne cijene, kupac snosi i sve troškove koji su povezani sa sklapanjem kupoprodajnog ugovora (javnobilježnička ovjera potpisa, porez na promet nekretnina i dr.).</w:t>
      </w:r>
    </w:p>
    <w:p w14:paraId="1304856D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F7F549B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b/>
          <w:bCs/>
          <w:sz w:val="24"/>
          <w:szCs w:val="24"/>
        </w:rPr>
        <w:t>VI.</w:t>
      </w:r>
    </w:p>
    <w:p w14:paraId="42DD8604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6B1AC6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>Ukoliko odabrani ponuditelj iz točke III. ove Odluke odustane od svoje ponude, gubi pravo na povrat uplaćene jamčevine, a najboljim ponuditeljem smatra se sljedeći ponuditelj koji je ponudio najvišu cijenu pod uvjetom da prihvati najvišu ponuđenu cijenu odabranog ponuditelja iz točke III. ove Odluke.</w:t>
      </w:r>
    </w:p>
    <w:p w14:paraId="72EEF72B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8D1346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VII.</w:t>
      </w:r>
    </w:p>
    <w:p w14:paraId="43293893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6C3892" w14:textId="7DE386FE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>Ova Odluka stupa na snagu danom donošenja</w:t>
      </w:r>
      <w:r w:rsidR="00B045F8">
        <w:rPr>
          <w:rFonts w:ascii="Times New Roman" w:eastAsia="Times New Roman" w:hAnsi="Times New Roman" w:cs="Times New Roman"/>
          <w:sz w:val="24"/>
          <w:szCs w:val="24"/>
        </w:rPr>
        <w:t>, te će se dostaviti svim sudionicima javnog natječaja.</w:t>
      </w:r>
    </w:p>
    <w:p w14:paraId="15C2F25D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72D88B89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786DF7FC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GRADONAČELNIK</w:t>
      </w:r>
    </w:p>
    <w:p w14:paraId="2DCF6A12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09250132" w14:textId="558D74BC" w:rsidR="007268AD" w:rsidRPr="007268AD" w:rsidRDefault="007268AD" w:rsidP="007268AD">
      <w:pPr>
        <w:jc w:val="left"/>
        <w:rPr>
          <w:rFonts w:ascii="Calibri" w:eastAsia="Times New Roman" w:hAnsi="Calibri" w:cs="Times New Roman"/>
          <w:b/>
          <w:noProof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Josip Bilandžija, dipl. ing. šum</w:t>
      </w:r>
      <w:r w:rsidRPr="007268AD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643B5AB" wp14:editId="1A1FEB2A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8255" b="0"/>
                <wp:wrapNone/>
                <wp:docPr id="307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D34DA" w14:textId="77777777" w:rsidR="007268AD" w:rsidRDefault="007268AD" w:rsidP="007268AD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43B5AB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8.6pt;margin-top:729.65pt;width:278.35pt;height:79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E9D34DA" w14:textId="77777777" w:rsidR="007268AD" w:rsidRDefault="007268AD" w:rsidP="007268AD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726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7B016E" w14:textId="77777777" w:rsidR="00A8352C" w:rsidRPr="008F0CA3" w:rsidRDefault="00A8352C">
      <w:pPr>
        <w:rPr>
          <w:rFonts w:ascii="Times New Roman" w:hAnsi="Times New Roman" w:cs="Times New Roman"/>
          <w:sz w:val="24"/>
          <w:szCs w:val="24"/>
        </w:rPr>
      </w:pPr>
    </w:p>
    <w:sectPr w:rsidR="00A8352C" w:rsidRPr="008F0CA3" w:rsidSect="00377902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B52"/>
    <w:rsid w:val="000A1D86"/>
    <w:rsid w:val="000F40B3"/>
    <w:rsid w:val="0016196B"/>
    <w:rsid w:val="002178A8"/>
    <w:rsid w:val="00377902"/>
    <w:rsid w:val="003F7DF4"/>
    <w:rsid w:val="0059390D"/>
    <w:rsid w:val="005C62D6"/>
    <w:rsid w:val="005F0927"/>
    <w:rsid w:val="006A3007"/>
    <w:rsid w:val="007268AD"/>
    <w:rsid w:val="007C3302"/>
    <w:rsid w:val="008F0CA3"/>
    <w:rsid w:val="00A10174"/>
    <w:rsid w:val="00A357B3"/>
    <w:rsid w:val="00A578FF"/>
    <w:rsid w:val="00A8352C"/>
    <w:rsid w:val="00B03B4F"/>
    <w:rsid w:val="00B045F8"/>
    <w:rsid w:val="00C170A9"/>
    <w:rsid w:val="00C207F7"/>
    <w:rsid w:val="00CF7B1B"/>
    <w:rsid w:val="00D77769"/>
    <w:rsid w:val="00DD1041"/>
    <w:rsid w:val="00E63BDF"/>
    <w:rsid w:val="00E65C6D"/>
    <w:rsid w:val="00EB5B7C"/>
    <w:rsid w:val="00F26B52"/>
    <w:rsid w:val="00F3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05B5D"/>
  <w15:chartTrackingRefBased/>
  <w15:docId w15:val="{594B6D99-58D5-45DA-8DE1-CE388940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DF4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F7DF4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next w:val="Reetkatablice"/>
    <w:uiPriority w:val="59"/>
    <w:rsid w:val="007268AD"/>
    <w:pPr>
      <w:jc w:val="left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87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Adela Labaš</cp:lastModifiedBy>
  <cp:revision>4</cp:revision>
  <dcterms:created xsi:type="dcterms:W3CDTF">2024-04-22T08:57:00Z</dcterms:created>
  <dcterms:modified xsi:type="dcterms:W3CDTF">2024-04-22T08:58:00Z</dcterms:modified>
</cp:coreProperties>
</file>